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3521" w14:textId="3AD92723" w:rsidR="000F3189" w:rsidRDefault="00CD6ECB" w:rsidP="00CD6ECB">
      <w:pPr>
        <w:jc w:val="center"/>
        <w:rPr>
          <w:b/>
          <w:bCs/>
        </w:rPr>
      </w:pPr>
      <w:r>
        <w:rPr>
          <w:b/>
          <w:bCs/>
        </w:rPr>
        <w:t xml:space="preserve">ASCC Arts and Humanities 2 Panel </w:t>
      </w:r>
    </w:p>
    <w:p w14:paraId="37BF44E7" w14:textId="0F0590F9" w:rsidR="00CD6ECB" w:rsidRDefault="00F64612" w:rsidP="00CD6ECB">
      <w:pPr>
        <w:jc w:val="center"/>
      </w:pPr>
      <w:r>
        <w:t>A</w:t>
      </w:r>
      <w:r w:rsidR="00BB4150">
        <w:t xml:space="preserve">pproved </w:t>
      </w:r>
      <w:r w:rsidR="00CD6ECB">
        <w:t>Minutes</w:t>
      </w:r>
    </w:p>
    <w:p w14:paraId="51558CD4" w14:textId="210C6F86" w:rsidR="00CD6ECB" w:rsidRDefault="00CD6ECB" w:rsidP="00CD6ECB">
      <w:r>
        <w:t>Thursday, February 23</w:t>
      </w:r>
      <w:r w:rsidRPr="00CD6ECB">
        <w:rPr>
          <w:vertAlign w:val="superscript"/>
        </w:rPr>
        <w:t>rd</w:t>
      </w:r>
      <w:r>
        <w:t>, 2023</w:t>
      </w:r>
      <w:r>
        <w:tab/>
      </w:r>
      <w:r>
        <w:tab/>
      </w:r>
      <w:r>
        <w:tab/>
      </w:r>
      <w:r>
        <w:tab/>
      </w:r>
      <w:r>
        <w:tab/>
      </w:r>
      <w:r>
        <w:tab/>
      </w:r>
      <w:r>
        <w:tab/>
        <w:t xml:space="preserve">           3:30PM – 5:00PM</w:t>
      </w:r>
    </w:p>
    <w:p w14:paraId="751F34EE" w14:textId="31F3D9F6" w:rsidR="00CD6ECB" w:rsidRDefault="00CD6ECB" w:rsidP="00CD6ECB">
      <w:proofErr w:type="spellStart"/>
      <w:r>
        <w:t>CarmenZoom</w:t>
      </w:r>
      <w:proofErr w:type="spellEnd"/>
    </w:p>
    <w:p w14:paraId="72FD8276" w14:textId="0282EFBE" w:rsidR="00CD6ECB" w:rsidRDefault="00CD6ECB" w:rsidP="00CD6ECB"/>
    <w:p w14:paraId="7433FDB3" w14:textId="743B5975" w:rsidR="00CD6ECB" w:rsidRDefault="00CD6ECB" w:rsidP="00CD6ECB">
      <w:r>
        <w:rPr>
          <w:b/>
          <w:bCs/>
        </w:rPr>
        <w:t>Attendees</w:t>
      </w:r>
      <w:r>
        <w:t>: Bitters, Diles, Hilty, Paulsen, Romero, Steele, Steinmetz, Vankeerbergen</w:t>
      </w:r>
    </w:p>
    <w:p w14:paraId="23E3E414" w14:textId="78B18F6E" w:rsidR="00CD6ECB" w:rsidRDefault="00CD6ECB" w:rsidP="00CD6ECB"/>
    <w:p w14:paraId="4ED869B1" w14:textId="02A8FBE4" w:rsidR="00CD6ECB" w:rsidRDefault="00CD6ECB" w:rsidP="00CD6ECB">
      <w:pPr>
        <w:pStyle w:val="ListParagraph"/>
        <w:numPr>
          <w:ilvl w:val="0"/>
          <w:numId w:val="1"/>
        </w:numPr>
      </w:pPr>
      <w:r>
        <w:t>Approval of 02/09/2023 Minutes</w:t>
      </w:r>
    </w:p>
    <w:p w14:paraId="27D40EA8" w14:textId="7127E726" w:rsidR="00CD6ECB" w:rsidRDefault="00CD6ECB" w:rsidP="00CD6ECB">
      <w:pPr>
        <w:pStyle w:val="ListParagraph"/>
        <w:numPr>
          <w:ilvl w:val="1"/>
          <w:numId w:val="1"/>
        </w:numPr>
      </w:pPr>
      <w:r>
        <w:t xml:space="preserve">Paulsen, Diles, </w:t>
      </w:r>
      <w:r>
        <w:rPr>
          <w:b/>
          <w:bCs/>
        </w:rPr>
        <w:t xml:space="preserve">unanimously approved </w:t>
      </w:r>
    </w:p>
    <w:p w14:paraId="22DB9F08" w14:textId="7C9E172A" w:rsidR="00CD6ECB" w:rsidRDefault="00CD6ECB" w:rsidP="00CD6ECB">
      <w:pPr>
        <w:pStyle w:val="ListParagraph"/>
        <w:numPr>
          <w:ilvl w:val="0"/>
          <w:numId w:val="1"/>
        </w:numPr>
      </w:pPr>
      <w:r>
        <w:t xml:space="preserve">Linguistics and NELC 3102 (new cross-listed courses requesting GEN Theme: Traditions, Cultures, and Transformations) </w:t>
      </w:r>
    </w:p>
    <w:p w14:paraId="75A505E1" w14:textId="1A53211A" w:rsidR="00CD6ECB" w:rsidRPr="00CD6ECB" w:rsidRDefault="00CD6ECB" w:rsidP="00CD6ECB">
      <w:pPr>
        <w:pStyle w:val="ListParagraph"/>
        <w:numPr>
          <w:ilvl w:val="1"/>
          <w:numId w:val="1"/>
        </w:numPr>
      </w:pPr>
      <w:r>
        <w:rPr>
          <w:i/>
          <w:iCs/>
        </w:rPr>
        <w:t xml:space="preserve">The Panel recommends that the GEN Theme: Traditions, Cultures, and Transformations Goals and ELOs be clearly marked in the course syllabus (currently located on pages 2 and 3 of the course syllabus). They currently are listed as “Course Learning Goals” on page 2 and not the Goals of the GEN Theme: Traditions, Cultures, and Transformations. </w:t>
      </w:r>
    </w:p>
    <w:p w14:paraId="57EB9C7E" w14:textId="6511C44F" w:rsidR="00CD6ECB" w:rsidRPr="00CD6ECB" w:rsidRDefault="00CD6ECB" w:rsidP="00CD6ECB">
      <w:pPr>
        <w:pStyle w:val="ListParagraph"/>
        <w:numPr>
          <w:ilvl w:val="1"/>
          <w:numId w:val="1"/>
        </w:numPr>
      </w:pPr>
      <w:r>
        <w:rPr>
          <w:i/>
          <w:iCs/>
        </w:rPr>
        <w:t xml:space="preserve">The Panel recommends providing assignment due dates, broken down by individual class sessions instead of by week, within the course calendar (found on pages 8-15 of the course syllabus). </w:t>
      </w:r>
    </w:p>
    <w:p w14:paraId="00822111" w14:textId="21522BF7" w:rsidR="00CD6ECB" w:rsidRPr="00CD6ECB" w:rsidRDefault="00CD6ECB" w:rsidP="00CD6ECB">
      <w:pPr>
        <w:pStyle w:val="ListParagraph"/>
        <w:numPr>
          <w:ilvl w:val="1"/>
          <w:numId w:val="1"/>
        </w:numPr>
      </w:pPr>
      <w:r>
        <w:rPr>
          <w:i/>
          <w:iCs/>
        </w:rPr>
        <w:t xml:space="preserve">The Panel recommends including the course number and the amount of credit hours on the first page of the course syllabus. </w:t>
      </w:r>
    </w:p>
    <w:p w14:paraId="686D79A5" w14:textId="797C4EE0" w:rsidR="00CD6ECB" w:rsidRPr="00CD6ECB" w:rsidRDefault="00CD6ECB" w:rsidP="00CD6ECB">
      <w:pPr>
        <w:pStyle w:val="ListParagraph"/>
        <w:numPr>
          <w:ilvl w:val="1"/>
          <w:numId w:val="1"/>
        </w:numPr>
      </w:pPr>
      <w:r>
        <w:rPr>
          <w:i/>
          <w:iCs/>
        </w:rPr>
        <w:t>The Panel recommends including information on where students can purchase the course’s required textbook, as found on page 3 of the course syllabus.</w:t>
      </w:r>
    </w:p>
    <w:p w14:paraId="40074429" w14:textId="296947B4" w:rsidR="00CD6ECB" w:rsidRPr="00CD6ECB" w:rsidRDefault="00CD6ECB" w:rsidP="00CD6ECB">
      <w:pPr>
        <w:pStyle w:val="ListParagraph"/>
        <w:numPr>
          <w:ilvl w:val="1"/>
          <w:numId w:val="1"/>
        </w:numPr>
      </w:pPr>
      <w:r>
        <w:rPr>
          <w:i/>
          <w:iCs/>
        </w:rPr>
        <w:t>The Panel recommends that the course assignment descriptions (as found on pages 4 and 5 of the course syllabus) be expanded to provide more clarity to students surrounding expectations.</w:t>
      </w:r>
    </w:p>
    <w:p w14:paraId="117D43FE" w14:textId="1A42A064" w:rsidR="00CD6ECB" w:rsidRDefault="00CD6ECB" w:rsidP="00CD6ECB">
      <w:pPr>
        <w:pStyle w:val="ListParagraph"/>
        <w:numPr>
          <w:ilvl w:val="1"/>
          <w:numId w:val="1"/>
        </w:numPr>
      </w:pPr>
      <w:r>
        <w:t xml:space="preserve">Paulsen, Steinmetz, </w:t>
      </w:r>
      <w:r>
        <w:rPr>
          <w:b/>
          <w:bCs/>
        </w:rPr>
        <w:t xml:space="preserve">unanimously approved </w:t>
      </w:r>
      <w:r>
        <w:t xml:space="preserve">with </w:t>
      </w:r>
      <w:r>
        <w:rPr>
          <w:i/>
          <w:iCs/>
        </w:rPr>
        <w:t xml:space="preserve">five recommendations </w:t>
      </w:r>
      <w:r>
        <w:t xml:space="preserve">(in italics above) </w:t>
      </w:r>
    </w:p>
    <w:p w14:paraId="090FE29E" w14:textId="23B991F4" w:rsidR="00CD6ECB" w:rsidRDefault="00CD6ECB" w:rsidP="00CD6ECB">
      <w:pPr>
        <w:pStyle w:val="ListParagraph"/>
        <w:numPr>
          <w:ilvl w:val="0"/>
          <w:numId w:val="1"/>
        </w:numPr>
      </w:pPr>
      <w:r>
        <w:t xml:space="preserve">French 2804 (new course requesting GEN Foundation: REGD) </w:t>
      </w:r>
    </w:p>
    <w:p w14:paraId="62E2F153" w14:textId="46F07EE9" w:rsidR="00847D54" w:rsidRPr="00847D54" w:rsidRDefault="00847D54" w:rsidP="00CD6ECB">
      <w:pPr>
        <w:pStyle w:val="ListParagraph"/>
        <w:numPr>
          <w:ilvl w:val="1"/>
          <w:numId w:val="1"/>
        </w:numPr>
      </w:pPr>
      <w:r>
        <w:t xml:space="preserve">The Panel noticed that, in the department’s curriculum map, French 2804 was added but was not assigned as fulfilling any category. They remind the department to fill in which goals French 2804 will fulfill in their curriculum map. </w:t>
      </w:r>
    </w:p>
    <w:p w14:paraId="21210307" w14:textId="035EB218" w:rsidR="00CD6ECB" w:rsidRPr="00CD6ECB" w:rsidRDefault="00CD6ECB" w:rsidP="00CD6ECB">
      <w:pPr>
        <w:pStyle w:val="ListParagraph"/>
        <w:numPr>
          <w:ilvl w:val="1"/>
          <w:numId w:val="1"/>
        </w:numPr>
      </w:pPr>
      <w:r>
        <w:rPr>
          <w:i/>
          <w:iCs/>
        </w:rPr>
        <w:t xml:space="preserve">The Panel recommends clarifying, on page 3 of the course syllabus, that each student will be responsible for one group presentation. Currently, the Panel finds that it may imply to students that they must participate in more than one group presentation given the title of the assignment is “Group Presentations”. </w:t>
      </w:r>
    </w:p>
    <w:p w14:paraId="55340A53" w14:textId="7C67CF08" w:rsidR="00CD6ECB" w:rsidRPr="00847D54" w:rsidRDefault="00CD6ECB" w:rsidP="00CD6ECB">
      <w:pPr>
        <w:pStyle w:val="ListParagraph"/>
        <w:numPr>
          <w:ilvl w:val="1"/>
          <w:numId w:val="1"/>
        </w:numPr>
      </w:pPr>
      <w:r>
        <w:rPr>
          <w:i/>
          <w:iCs/>
        </w:rPr>
        <w:t xml:space="preserve">The Panel recommends clarifying, on page 3 of the course syllabus, the format of the Final Exam (on Carmen). Given that the course assignments have been </w:t>
      </w:r>
      <w:r w:rsidR="00847D54">
        <w:rPr>
          <w:i/>
          <w:iCs/>
        </w:rPr>
        <w:t xml:space="preserve">mostly writing based, they believe it may be helpful to clarify to students if this will be a discursive final exam or if there will be other forms of questions (such as multiple choice, true or false, etc.). </w:t>
      </w:r>
    </w:p>
    <w:p w14:paraId="357E59F9" w14:textId="7C30068F" w:rsidR="00847D54" w:rsidRPr="00847D54" w:rsidRDefault="00847D54" w:rsidP="00CD6ECB">
      <w:pPr>
        <w:pStyle w:val="ListParagraph"/>
        <w:numPr>
          <w:ilvl w:val="1"/>
          <w:numId w:val="1"/>
        </w:numPr>
      </w:pPr>
      <w:r>
        <w:rPr>
          <w:i/>
          <w:iCs/>
        </w:rPr>
        <w:lastRenderedPageBreak/>
        <w:t xml:space="preserve">The Panel recommends clarifying, on page 3 of the course syllabus, how a student can expect to earn their 10% “Participation and Attendance” grade, as currently it is not clear what the expectations are of students. </w:t>
      </w:r>
    </w:p>
    <w:p w14:paraId="59789E53" w14:textId="4FFFE003" w:rsidR="00847D54" w:rsidRDefault="00847D54" w:rsidP="00CD6ECB">
      <w:pPr>
        <w:pStyle w:val="ListParagraph"/>
        <w:numPr>
          <w:ilvl w:val="1"/>
          <w:numId w:val="1"/>
        </w:numPr>
      </w:pPr>
      <w:r>
        <w:t xml:space="preserve">Paulsen, Diles, </w:t>
      </w:r>
      <w:r>
        <w:rPr>
          <w:b/>
          <w:bCs/>
        </w:rPr>
        <w:t xml:space="preserve">unanimously approved </w:t>
      </w:r>
      <w:r w:rsidR="006513EA">
        <w:t xml:space="preserve">with one comment and </w:t>
      </w:r>
      <w:r w:rsidR="006513EA">
        <w:rPr>
          <w:i/>
          <w:iCs/>
        </w:rPr>
        <w:t xml:space="preserve">three recommendations </w:t>
      </w:r>
      <w:r w:rsidR="006513EA">
        <w:t xml:space="preserve">(in italics above) </w:t>
      </w:r>
    </w:p>
    <w:p w14:paraId="10F61B9A" w14:textId="537F957B" w:rsidR="00847D54" w:rsidRDefault="00847D54" w:rsidP="00847D54">
      <w:pPr>
        <w:pStyle w:val="ListParagraph"/>
        <w:numPr>
          <w:ilvl w:val="0"/>
          <w:numId w:val="1"/>
        </w:numPr>
      </w:pPr>
      <w:r>
        <w:t xml:space="preserve">Music 7838 (new course) </w:t>
      </w:r>
    </w:p>
    <w:p w14:paraId="6096731D" w14:textId="1065011A" w:rsidR="00847D54" w:rsidRPr="00847D54" w:rsidRDefault="00847D54" w:rsidP="00847D54">
      <w:pPr>
        <w:pStyle w:val="ListParagraph"/>
        <w:numPr>
          <w:ilvl w:val="1"/>
          <w:numId w:val="1"/>
        </w:numPr>
      </w:pPr>
      <w:r>
        <w:rPr>
          <w:i/>
          <w:iCs/>
        </w:rPr>
        <w:t xml:space="preserve">The Panel recommends adding a statement, under the Required Textbook section on page 1 of the course syllabus, informing students where they can expect to purchase the required text for the course. </w:t>
      </w:r>
    </w:p>
    <w:p w14:paraId="0DE80343" w14:textId="70CFFA55" w:rsidR="00847D54" w:rsidRDefault="00847D54" w:rsidP="00847D54">
      <w:pPr>
        <w:pStyle w:val="ListParagraph"/>
        <w:numPr>
          <w:ilvl w:val="1"/>
          <w:numId w:val="1"/>
        </w:numPr>
      </w:pPr>
      <w:r>
        <w:t xml:space="preserve">Diles, Steinmetz, </w:t>
      </w:r>
      <w:r>
        <w:rPr>
          <w:b/>
          <w:bCs/>
        </w:rPr>
        <w:t xml:space="preserve">unanimously approved </w:t>
      </w:r>
      <w:r w:rsidR="006513EA">
        <w:t xml:space="preserve">with </w:t>
      </w:r>
      <w:r w:rsidR="006513EA">
        <w:rPr>
          <w:i/>
          <w:iCs/>
        </w:rPr>
        <w:t xml:space="preserve">one recommendation </w:t>
      </w:r>
      <w:r w:rsidR="006513EA">
        <w:t xml:space="preserve">(in italics above) </w:t>
      </w:r>
    </w:p>
    <w:p w14:paraId="6AA8460A" w14:textId="0B0948EB" w:rsidR="00847D54" w:rsidRDefault="00847D54" w:rsidP="00847D54">
      <w:pPr>
        <w:pStyle w:val="ListParagraph"/>
        <w:numPr>
          <w:ilvl w:val="0"/>
          <w:numId w:val="1"/>
        </w:numPr>
      </w:pPr>
      <w:r>
        <w:t>Revision to the English BA</w:t>
      </w:r>
    </w:p>
    <w:p w14:paraId="7E3F183D" w14:textId="145BF408" w:rsidR="00847D54" w:rsidRPr="0029109E" w:rsidRDefault="00847D54" w:rsidP="00847D54">
      <w:pPr>
        <w:pStyle w:val="ListParagraph"/>
        <w:numPr>
          <w:ilvl w:val="1"/>
          <w:numId w:val="1"/>
        </w:numPr>
      </w:pPr>
      <w:r>
        <w:rPr>
          <w:b/>
          <w:bCs/>
        </w:rPr>
        <w:t>The Panel asks that the cover letter, address</w:t>
      </w:r>
      <w:r w:rsidR="006513EA">
        <w:rPr>
          <w:b/>
          <w:bCs/>
        </w:rPr>
        <w:t>ed</w:t>
      </w:r>
      <w:r>
        <w:rPr>
          <w:b/>
          <w:bCs/>
        </w:rPr>
        <w:t xml:space="preserve"> to Vice Provost Smith, be amended to remove the reference to the English minor (in the first sentence of the letter). The minor is not being considered at this time as part of the major revision. </w:t>
      </w:r>
    </w:p>
    <w:p w14:paraId="26AD879D" w14:textId="00847600" w:rsidR="0029109E" w:rsidRPr="00EF5005" w:rsidRDefault="0029109E" w:rsidP="00847D54">
      <w:pPr>
        <w:pStyle w:val="ListParagraph"/>
        <w:numPr>
          <w:ilvl w:val="1"/>
          <w:numId w:val="1"/>
        </w:numPr>
      </w:pPr>
      <w:r>
        <w:rPr>
          <w:b/>
          <w:bCs/>
        </w:rPr>
        <w:t>The Panel noticed that, for the new advising sheet for the Writing, Rhetoric, and Literacy specialization, there appears to have been changes made to this specialization that are not addressed within the revision proposal. Specifically, in the “Electives in English Studies” section on the current advising sheet, students must “Choose one English course at the 2000-level or higher”, “Choose one English course at the 3000-level or higher”, and “Choose one English course [bolded] outside the WRL Concentration at the 3000-level or higher</w:t>
      </w:r>
      <w:r w:rsidR="000A6005">
        <w:rPr>
          <w:b/>
          <w:bCs/>
        </w:rPr>
        <w:t>,</w:t>
      </w:r>
      <w:r>
        <w:rPr>
          <w:b/>
          <w:bCs/>
        </w:rPr>
        <w:t>” while the new advising sheet, under category 9, simply ha</w:t>
      </w:r>
      <w:r w:rsidR="000A6005">
        <w:rPr>
          <w:b/>
          <w:bCs/>
        </w:rPr>
        <w:t>s</w:t>
      </w:r>
      <w:r>
        <w:rPr>
          <w:b/>
          <w:bCs/>
        </w:rPr>
        <w:t xml:space="preserve"> students selecting 9 credit hours of electives. </w:t>
      </w:r>
      <w:r w:rsidR="00EF5005">
        <w:rPr>
          <w:b/>
          <w:bCs/>
        </w:rPr>
        <w:t xml:space="preserve">The Panel asks that these changes be explained in the </w:t>
      </w:r>
      <w:r w:rsidR="00EC7265">
        <w:rPr>
          <w:b/>
          <w:bCs/>
        </w:rPr>
        <w:t>revision</w:t>
      </w:r>
      <w:r w:rsidR="00EF5005">
        <w:rPr>
          <w:b/>
          <w:bCs/>
        </w:rPr>
        <w:t xml:space="preserve"> proposal. </w:t>
      </w:r>
    </w:p>
    <w:p w14:paraId="5F0F5B4F" w14:textId="0E7286BD" w:rsidR="00EF5005" w:rsidRPr="00EF5005" w:rsidRDefault="00EF5005" w:rsidP="00847D54">
      <w:pPr>
        <w:pStyle w:val="ListParagraph"/>
        <w:numPr>
          <w:ilvl w:val="1"/>
          <w:numId w:val="1"/>
        </w:numPr>
      </w:pPr>
      <w:r>
        <w:rPr>
          <w:b/>
          <w:bCs/>
        </w:rPr>
        <w:t xml:space="preserve">The Panel noticed that on the new advising sheets, there </w:t>
      </w:r>
      <w:r w:rsidR="000A6005">
        <w:rPr>
          <w:b/>
          <w:bCs/>
        </w:rPr>
        <w:t>i</w:t>
      </w:r>
      <w:r>
        <w:rPr>
          <w:b/>
          <w:bCs/>
        </w:rPr>
        <w:t xml:space="preserve">s a mention that “6 credits may overlap with GE Theme courses”. This is </w:t>
      </w:r>
      <w:r w:rsidR="000A6005">
        <w:rPr>
          <w:b/>
          <w:bCs/>
        </w:rPr>
        <w:t xml:space="preserve">(partly) </w:t>
      </w:r>
      <w:r>
        <w:rPr>
          <w:b/>
          <w:bCs/>
        </w:rPr>
        <w:t xml:space="preserve">incorrect. The policy regarding overlap between GEN Theme courses and major courses is </w:t>
      </w:r>
      <w:r>
        <w:rPr>
          <w:b/>
          <w:bCs/>
          <w:i/>
          <w:iCs/>
        </w:rPr>
        <w:t>one course per Theme</w:t>
      </w:r>
      <w:r>
        <w:rPr>
          <w:b/>
          <w:bCs/>
        </w:rPr>
        <w:t xml:space="preserve"> and not simply 6 credit hours. The Panel asks that this be updated to reflect the correct policy, as students may potentially overlap 6-8 credit hours, depending on </w:t>
      </w:r>
      <w:proofErr w:type="gramStart"/>
      <w:r>
        <w:rPr>
          <w:b/>
          <w:bCs/>
        </w:rPr>
        <w:t>whether or not</w:t>
      </w:r>
      <w:proofErr w:type="gramEnd"/>
      <w:r>
        <w:rPr>
          <w:b/>
          <w:bCs/>
        </w:rPr>
        <w:t xml:space="preserve"> the course(s) they use to fulfil their Themes are 4-credit hour High-Impact Practice courses. </w:t>
      </w:r>
    </w:p>
    <w:p w14:paraId="74F97296" w14:textId="214C5D0A" w:rsidR="00EF5005" w:rsidRPr="0085113C" w:rsidRDefault="00EF5005" w:rsidP="00847D54">
      <w:pPr>
        <w:pStyle w:val="ListParagraph"/>
        <w:numPr>
          <w:ilvl w:val="1"/>
          <w:numId w:val="1"/>
        </w:numPr>
      </w:pPr>
      <w:r>
        <w:rPr>
          <w:b/>
          <w:bCs/>
        </w:rPr>
        <w:t>The Panel ask</w:t>
      </w:r>
      <w:r w:rsidR="000A6005">
        <w:rPr>
          <w:b/>
          <w:bCs/>
        </w:rPr>
        <w:t>s</w:t>
      </w:r>
      <w:r>
        <w:rPr>
          <w:b/>
          <w:bCs/>
        </w:rPr>
        <w:t xml:space="preserve"> that it be clarified </w:t>
      </w:r>
      <w:r w:rsidR="002D1AAF">
        <w:rPr>
          <w:b/>
          <w:bCs/>
        </w:rPr>
        <w:t xml:space="preserve">and addressed </w:t>
      </w:r>
      <w:r>
        <w:rPr>
          <w:b/>
          <w:bCs/>
        </w:rPr>
        <w:t xml:space="preserve">in the new advising sheets if students can overlap requirements in the various categories. For example, in the new Literature, Film, Folklore, and Popular Culture Studies specialization, if a student opts to take English 4515 for their category 2, “One pre-1800 literature course”, will this course also be used to simultaneously satisfy that student’s category 5, “One 4000+-level pre-1800 English Literature course”? </w:t>
      </w:r>
    </w:p>
    <w:p w14:paraId="10FD3C3C" w14:textId="5AA7B6FB" w:rsidR="0085113C" w:rsidRPr="0085113C" w:rsidRDefault="0085113C" w:rsidP="00847D54">
      <w:pPr>
        <w:pStyle w:val="ListParagraph"/>
        <w:numPr>
          <w:ilvl w:val="1"/>
          <w:numId w:val="1"/>
        </w:numPr>
      </w:pPr>
      <w:r>
        <w:rPr>
          <w:b/>
          <w:bCs/>
        </w:rPr>
        <w:t xml:space="preserve">The Panel noticed that in the current advising sheets, there </w:t>
      </w:r>
      <w:r w:rsidR="00BD6955">
        <w:rPr>
          <w:b/>
          <w:bCs/>
        </w:rPr>
        <w:t xml:space="preserve">is a </w:t>
      </w:r>
      <w:r>
        <w:rPr>
          <w:b/>
          <w:bCs/>
        </w:rPr>
        <w:t xml:space="preserve">section on graduating with research distinction and writing an undergraduate thesis that is absent in the new advising sheets for the new specializations. They ask that this be addressed in the </w:t>
      </w:r>
      <w:r w:rsidR="00FE7F84">
        <w:rPr>
          <w:b/>
          <w:bCs/>
        </w:rPr>
        <w:t xml:space="preserve">revision </w:t>
      </w:r>
      <w:r>
        <w:rPr>
          <w:b/>
          <w:bCs/>
        </w:rPr>
        <w:t xml:space="preserve">proposal (or simply re-added if it was a simple oversight and was meant to be added). </w:t>
      </w:r>
    </w:p>
    <w:p w14:paraId="67231CF3" w14:textId="7F3FED71" w:rsidR="0085113C" w:rsidRPr="00847D54" w:rsidRDefault="0085113C" w:rsidP="00847D54">
      <w:pPr>
        <w:pStyle w:val="ListParagraph"/>
        <w:numPr>
          <w:ilvl w:val="1"/>
          <w:numId w:val="1"/>
        </w:numPr>
      </w:pPr>
      <w:r>
        <w:rPr>
          <w:b/>
          <w:bCs/>
        </w:rPr>
        <w:t xml:space="preserve">The Panel asks that the department of English reach out to the </w:t>
      </w:r>
      <w:r w:rsidR="00E85763">
        <w:rPr>
          <w:b/>
          <w:bCs/>
        </w:rPr>
        <w:t xml:space="preserve">Center for Folklore Studies to ensure that the faculty within the center are aware of the elimination of the folklore concentration in the English major, as it is featured on their website as an </w:t>
      </w:r>
      <w:r w:rsidR="00E85763">
        <w:rPr>
          <w:b/>
          <w:bCs/>
        </w:rPr>
        <w:lastRenderedPageBreak/>
        <w:t xml:space="preserve">option for students (see their website here for more information: </w:t>
      </w:r>
      <w:hyperlink r:id="rId5" w:history="1">
        <w:r w:rsidR="00E85763" w:rsidRPr="00320EB6">
          <w:rPr>
            <w:rStyle w:val="Hyperlink"/>
            <w:b/>
            <w:bCs/>
          </w:rPr>
          <w:t>https://cfs.osu.edu/programs/undergraduate-options</w:t>
        </w:r>
      </w:hyperlink>
      <w:r w:rsidR="00E85763">
        <w:rPr>
          <w:b/>
          <w:bCs/>
        </w:rPr>
        <w:t xml:space="preserve">). The current director of the Center for Folklore Studies is Dr. Katherine Borland.19. </w:t>
      </w:r>
    </w:p>
    <w:p w14:paraId="1235E1A1" w14:textId="7AF61907" w:rsidR="00847D54" w:rsidRPr="00847D54" w:rsidRDefault="00847D54" w:rsidP="00847D54">
      <w:pPr>
        <w:pStyle w:val="ListParagraph"/>
        <w:numPr>
          <w:ilvl w:val="1"/>
          <w:numId w:val="1"/>
        </w:numPr>
      </w:pPr>
      <w:r>
        <w:rPr>
          <w:b/>
          <w:bCs/>
        </w:rPr>
        <w:t>The Panel noticed several small issues relating to course numbers and titles, and ask that they all be addressed</w:t>
      </w:r>
      <w:r w:rsidR="006513EA">
        <w:rPr>
          <w:b/>
          <w:bCs/>
        </w:rPr>
        <w:t xml:space="preserve"> before the revision is advanced to the full ASCC for review</w:t>
      </w:r>
      <w:r>
        <w:rPr>
          <w:b/>
          <w:bCs/>
        </w:rPr>
        <w:t xml:space="preserve">: </w:t>
      </w:r>
    </w:p>
    <w:p w14:paraId="5757BF7D" w14:textId="38350CD2" w:rsidR="00847D54" w:rsidRPr="006513EA" w:rsidRDefault="006513EA" w:rsidP="00847D54">
      <w:pPr>
        <w:pStyle w:val="ListParagraph"/>
        <w:numPr>
          <w:ilvl w:val="2"/>
          <w:numId w:val="1"/>
        </w:numPr>
      </w:pPr>
      <w:r>
        <w:rPr>
          <w:b/>
          <w:bCs/>
        </w:rPr>
        <w:t xml:space="preserve">In the advising sheet for the new Literature, Film, Folklore, and Popular Culture Studies specialization, 4570 is listed as a possible elective under category 8. English 4570 is currently in limbo and should be removed from this list. </w:t>
      </w:r>
    </w:p>
    <w:p w14:paraId="6639B7B8" w14:textId="42B11E30" w:rsidR="006513EA" w:rsidRPr="006513EA" w:rsidRDefault="006513EA" w:rsidP="00847D54">
      <w:pPr>
        <w:pStyle w:val="ListParagraph"/>
        <w:numPr>
          <w:ilvl w:val="2"/>
          <w:numId w:val="1"/>
        </w:numPr>
      </w:pPr>
      <w:r>
        <w:rPr>
          <w:b/>
          <w:bCs/>
        </w:rPr>
        <w:t>In the advising sheets for the new Literature, Film, Folklore, and Popular Culture Studies, the new Writing, Rhetoric, and Literacy, and the new Creative Writing specializations, English 5101.02 “Internship in Digital Media Studies” is listed as an elective option (and, in some cases, an option to fulfill the Embedded Literacies: Technology requirement). However, English 5101.02 is not an official course within the course ca</w:t>
      </w:r>
      <w:r w:rsidR="00B53E29">
        <w:rPr>
          <w:b/>
          <w:bCs/>
        </w:rPr>
        <w:t>talog</w:t>
      </w:r>
      <w:r>
        <w:rPr>
          <w:b/>
          <w:bCs/>
        </w:rPr>
        <w:t xml:space="preserve">. Please remove this from the advising sheets. </w:t>
      </w:r>
    </w:p>
    <w:p w14:paraId="6C543B4B" w14:textId="43681127" w:rsidR="005A01BB" w:rsidRPr="005A01BB" w:rsidRDefault="005A01BB" w:rsidP="005A01BB">
      <w:pPr>
        <w:pStyle w:val="ListParagraph"/>
        <w:numPr>
          <w:ilvl w:val="2"/>
          <w:numId w:val="1"/>
        </w:numPr>
      </w:pPr>
      <w:r>
        <w:rPr>
          <w:b/>
          <w:bCs/>
        </w:rPr>
        <w:t>In the new advising sheets for the new specializations, English 3457S “Issues &amp; Methods in Tutoring Writing” is listed as an elective option in some places instead of the official course number of 3467S</w:t>
      </w:r>
      <w:r w:rsidRPr="005A01BB">
        <w:rPr>
          <w:b/>
          <w:bCs/>
        </w:rPr>
        <w:t>. Please amend this throughout the new advising sheets</w:t>
      </w:r>
      <w:r w:rsidR="0029109E">
        <w:rPr>
          <w:b/>
          <w:bCs/>
        </w:rPr>
        <w:t xml:space="preserve"> as appropriate</w:t>
      </w:r>
      <w:r w:rsidRPr="005A01BB">
        <w:rPr>
          <w:b/>
          <w:bCs/>
        </w:rPr>
        <w:t xml:space="preserve">. </w:t>
      </w:r>
    </w:p>
    <w:p w14:paraId="1A34E151" w14:textId="44A24C70" w:rsidR="005A01BB" w:rsidRPr="00BB4150" w:rsidRDefault="005A01BB" w:rsidP="00847D54">
      <w:pPr>
        <w:pStyle w:val="ListParagraph"/>
        <w:numPr>
          <w:ilvl w:val="2"/>
          <w:numId w:val="1"/>
        </w:numPr>
      </w:pPr>
      <w:r>
        <w:rPr>
          <w:b/>
          <w:bCs/>
        </w:rPr>
        <w:t xml:space="preserve">For the new advising sheet for the </w:t>
      </w:r>
      <w:r w:rsidR="001A0F58">
        <w:rPr>
          <w:b/>
          <w:bCs/>
        </w:rPr>
        <w:t xml:space="preserve">Pre-Education Specialization, item number 12 describes </w:t>
      </w:r>
      <w:r w:rsidR="0029109E">
        <w:rPr>
          <w:b/>
          <w:bCs/>
        </w:rPr>
        <w:t xml:space="preserve">the “Educational Field Experience” and lists two options, either “EDUCT 2189: Field Experience (3 credit hours) or “ESCE 2891 and ESCE 2189: First Education Experience Program (5 credit hours)”. This is an outdated format for the First Education Experience Program. The correct form of the program is now “EDUCST 2189S: First Educational Experience Program (FEEP) (3-5 credit hours)”. 2189S is now a variable credit hour service-learning designated course where students select either the 3 or 5 credit hour option when they apply and is located solely under one course number. Please update the advising sheet to reflect this change. </w:t>
      </w:r>
    </w:p>
    <w:p w14:paraId="2165D41F" w14:textId="09F5ECB6" w:rsidR="00BB4150" w:rsidRPr="00BB4150" w:rsidRDefault="00BB4150" w:rsidP="00BB4150">
      <w:pPr>
        <w:pStyle w:val="ListParagraph"/>
        <w:numPr>
          <w:ilvl w:val="2"/>
          <w:numId w:val="1"/>
        </w:numPr>
      </w:pPr>
      <w:r>
        <w:rPr>
          <w:b/>
          <w:bCs/>
        </w:rPr>
        <w:t xml:space="preserve">On page 4 of the proposal, under “C. Reduction of Honors Seminar Requirements”, English 4591.01 and 4591.02 are listed as not having the “H” designation. Please amend these course numbers to read “4591.01H” and “4591.02H” as these courses are honors-designated courses. </w:t>
      </w:r>
    </w:p>
    <w:p w14:paraId="215B3B88" w14:textId="1ADB6BE2" w:rsidR="00BB4150" w:rsidRPr="00BB4150" w:rsidRDefault="00BB4150" w:rsidP="00BB4150">
      <w:pPr>
        <w:pStyle w:val="ListParagraph"/>
        <w:numPr>
          <w:ilvl w:val="2"/>
          <w:numId w:val="1"/>
        </w:numPr>
      </w:pPr>
      <w:r>
        <w:rPr>
          <w:b/>
          <w:bCs/>
        </w:rPr>
        <w:t xml:space="preserve">On page 4 of the proposal, under “B. Elimination of Folklore Specialization” as well as in the new advising sheets for all new specializations and in the curriculum map for the English B.A., English 5189 is listed as “The Ohio Field School”. However, this course is officially English 5189S (as it has the S-designation for Service-Learning) and the official course title is “Comparative Studies Field School” and is cross-listed with Comparative Studies. Please amend this throughout the proposal to reflect the proper course number and title. </w:t>
      </w:r>
    </w:p>
    <w:p w14:paraId="6EC67BF7" w14:textId="211E52D9" w:rsidR="00BB4150" w:rsidRPr="00F50D2E" w:rsidRDefault="00BB4150" w:rsidP="00BB4150">
      <w:pPr>
        <w:pStyle w:val="ListParagraph"/>
        <w:numPr>
          <w:ilvl w:val="2"/>
          <w:numId w:val="1"/>
        </w:numPr>
      </w:pPr>
      <w:r>
        <w:rPr>
          <w:b/>
          <w:bCs/>
        </w:rPr>
        <w:t xml:space="preserve">On page 5 of the proposal, under “D. Change in Pre-Education Specialization course work”, it is listed that English 2269 or English 4569 will fulfill the </w:t>
      </w:r>
      <w:r>
        <w:rPr>
          <w:b/>
          <w:bCs/>
        </w:rPr>
        <w:lastRenderedPageBreak/>
        <w:t xml:space="preserve">Embedded Literacy: Technology requirement. However, the currently approved Embedded Literacy: Technology for the Pre-Education specialization is English 3378 or English 4578(H). Please clarify whether this new requirement of 2269 or 4569 is </w:t>
      </w:r>
      <w:r>
        <w:rPr>
          <w:b/>
          <w:bCs/>
          <w:i/>
          <w:iCs/>
        </w:rPr>
        <w:t xml:space="preserve">in addition to </w:t>
      </w:r>
      <w:r>
        <w:rPr>
          <w:b/>
          <w:bCs/>
        </w:rPr>
        <w:t xml:space="preserve">or </w:t>
      </w:r>
      <w:r>
        <w:rPr>
          <w:b/>
          <w:bCs/>
          <w:i/>
          <w:iCs/>
        </w:rPr>
        <w:t xml:space="preserve">replacing </w:t>
      </w:r>
      <w:r>
        <w:rPr>
          <w:b/>
          <w:bCs/>
        </w:rPr>
        <w:t>the currently approved Embedded Literacy: Technology requirements given this is a change, regardless, to the Embedded Literacy</w:t>
      </w:r>
      <w:r w:rsidR="00F374EC">
        <w:rPr>
          <w:b/>
          <w:bCs/>
        </w:rPr>
        <w:t xml:space="preserve"> for this particular specialization</w:t>
      </w:r>
      <w:r>
        <w:rPr>
          <w:b/>
          <w:bCs/>
        </w:rPr>
        <w:t xml:space="preserve">. </w:t>
      </w:r>
    </w:p>
    <w:p w14:paraId="4F429C18" w14:textId="01DD4AC8" w:rsidR="00F50D2E" w:rsidRPr="00CD6ECB" w:rsidRDefault="00F50D2E" w:rsidP="00F50D2E">
      <w:pPr>
        <w:pStyle w:val="ListParagraph"/>
        <w:numPr>
          <w:ilvl w:val="1"/>
          <w:numId w:val="1"/>
        </w:numPr>
      </w:pPr>
      <w:r>
        <w:t xml:space="preserve">Steinmetz, Paulsen, </w:t>
      </w:r>
      <w:r>
        <w:rPr>
          <w:b/>
          <w:bCs/>
        </w:rPr>
        <w:t xml:space="preserve">unanimously approved </w:t>
      </w:r>
      <w:r>
        <w:t xml:space="preserve">with </w:t>
      </w:r>
      <w:r w:rsidR="00BB4150">
        <w:rPr>
          <w:b/>
          <w:bCs/>
        </w:rPr>
        <w:t xml:space="preserve">eight </w:t>
      </w:r>
      <w:r>
        <w:rPr>
          <w:b/>
          <w:bCs/>
        </w:rPr>
        <w:t xml:space="preserve">contingencies </w:t>
      </w:r>
      <w:r>
        <w:t xml:space="preserve">(in bold above) </w:t>
      </w:r>
    </w:p>
    <w:sectPr w:rsidR="00F50D2E" w:rsidRPr="00CD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18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CB"/>
    <w:rsid w:val="000A6005"/>
    <w:rsid w:val="00181D18"/>
    <w:rsid w:val="001A0F58"/>
    <w:rsid w:val="0029109E"/>
    <w:rsid w:val="002977A5"/>
    <w:rsid w:val="002D1AAF"/>
    <w:rsid w:val="00366044"/>
    <w:rsid w:val="00443664"/>
    <w:rsid w:val="005A01BB"/>
    <w:rsid w:val="006513EA"/>
    <w:rsid w:val="00847D54"/>
    <w:rsid w:val="0085113C"/>
    <w:rsid w:val="0092567F"/>
    <w:rsid w:val="00B53E29"/>
    <w:rsid w:val="00BB4150"/>
    <w:rsid w:val="00BD6955"/>
    <w:rsid w:val="00BF1072"/>
    <w:rsid w:val="00CD6ECB"/>
    <w:rsid w:val="00E32CD8"/>
    <w:rsid w:val="00E85763"/>
    <w:rsid w:val="00E91EEE"/>
    <w:rsid w:val="00EC7265"/>
    <w:rsid w:val="00EF5005"/>
    <w:rsid w:val="00F374EC"/>
    <w:rsid w:val="00F50D2E"/>
    <w:rsid w:val="00F64612"/>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2899"/>
  <w15:chartTrackingRefBased/>
  <w15:docId w15:val="{523AE752-388C-411B-8C09-FD839498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CB"/>
    <w:pPr>
      <w:ind w:left="720"/>
      <w:contextualSpacing/>
    </w:pPr>
  </w:style>
  <w:style w:type="character" w:styleId="Hyperlink">
    <w:name w:val="Hyperlink"/>
    <w:basedOn w:val="DefaultParagraphFont"/>
    <w:uiPriority w:val="99"/>
    <w:unhideWhenUsed/>
    <w:rsid w:val="00E85763"/>
    <w:rPr>
      <w:color w:val="0563C1" w:themeColor="hyperlink"/>
      <w:u w:val="single"/>
    </w:rPr>
  </w:style>
  <w:style w:type="character" w:customStyle="1" w:styleId="UnresolvedMention1">
    <w:name w:val="Unresolved Mention1"/>
    <w:basedOn w:val="DefaultParagraphFont"/>
    <w:uiPriority w:val="99"/>
    <w:semiHidden/>
    <w:unhideWhenUsed/>
    <w:rsid w:val="00E85763"/>
    <w:rPr>
      <w:color w:val="605E5C"/>
      <w:shd w:val="clear" w:color="auto" w:fill="E1DFDD"/>
    </w:rPr>
  </w:style>
  <w:style w:type="character" w:styleId="FollowedHyperlink">
    <w:name w:val="FollowedHyperlink"/>
    <w:basedOn w:val="DefaultParagraphFont"/>
    <w:uiPriority w:val="99"/>
    <w:semiHidden/>
    <w:unhideWhenUsed/>
    <w:rsid w:val="00BD6955"/>
    <w:rPr>
      <w:color w:val="954F72" w:themeColor="followedHyperlink"/>
      <w:u w:val="single"/>
    </w:rPr>
  </w:style>
  <w:style w:type="character" w:styleId="CommentReference">
    <w:name w:val="annotation reference"/>
    <w:basedOn w:val="DefaultParagraphFont"/>
    <w:uiPriority w:val="99"/>
    <w:semiHidden/>
    <w:unhideWhenUsed/>
    <w:rsid w:val="00BD6955"/>
    <w:rPr>
      <w:sz w:val="16"/>
      <w:szCs w:val="16"/>
    </w:rPr>
  </w:style>
  <w:style w:type="paragraph" w:styleId="CommentText">
    <w:name w:val="annotation text"/>
    <w:basedOn w:val="Normal"/>
    <w:link w:val="CommentTextChar"/>
    <w:uiPriority w:val="99"/>
    <w:semiHidden/>
    <w:unhideWhenUsed/>
    <w:rsid w:val="00BD6955"/>
    <w:pPr>
      <w:spacing w:line="240" w:lineRule="auto"/>
    </w:pPr>
    <w:rPr>
      <w:sz w:val="20"/>
      <w:szCs w:val="20"/>
    </w:rPr>
  </w:style>
  <w:style w:type="character" w:customStyle="1" w:styleId="CommentTextChar">
    <w:name w:val="Comment Text Char"/>
    <w:basedOn w:val="DefaultParagraphFont"/>
    <w:link w:val="CommentText"/>
    <w:uiPriority w:val="99"/>
    <w:semiHidden/>
    <w:rsid w:val="00BD6955"/>
    <w:rPr>
      <w:sz w:val="20"/>
      <w:szCs w:val="20"/>
    </w:rPr>
  </w:style>
  <w:style w:type="paragraph" w:styleId="CommentSubject">
    <w:name w:val="annotation subject"/>
    <w:basedOn w:val="CommentText"/>
    <w:next w:val="CommentText"/>
    <w:link w:val="CommentSubjectChar"/>
    <w:uiPriority w:val="99"/>
    <w:semiHidden/>
    <w:unhideWhenUsed/>
    <w:rsid w:val="00BD6955"/>
    <w:rPr>
      <w:b/>
      <w:bCs/>
    </w:rPr>
  </w:style>
  <w:style w:type="character" w:customStyle="1" w:styleId="CommentSubjectChar">
    <w:name w:val="Comment Subject Char"/>
    <w:basedOn w:val="CommentTextChar"/>
    <w:link w:val="CommentSubject"/>
    <w:uiPriority w:val="99"/>
    <w:semiHidden/>
    <w:rsid w:val="00BD6955"/>
    <w:rPr>
      <w:b/>
      <w:bCs/>
      <w:sz w:val="20"/>
      <w:szCs w:val="20"/>
    </w:rPr>
  </w:style>
  <w:style w:type="paragraph" w:styleId="BalloonText">
    <w:name w:val="Balloon Text"/>
    <w:basedOn w:val="Normal"/>
    <w:link w:val="BalloonTextChar"/>
    <w:uiPriority w:val="99"/>
    <w:semiHidden/>
    <w:unhideWhenUsed/>
    <w:rsid w:val="00BD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55"/>
    <w:rPr>
      <w:rFonts w:ascii="Segoe UI" w:hAnsi="Segoe UI" w:cs="Segoe UI"/>
      <w:sz w:val="18"/>
      <w:szCs w:val="18"/>
    </w:rPr>
  </w:style>
  <w:style w:type="paragraph" w:styleId="Revision">
    <w:name w:val="Revision"/>
    <w:hidden/>
    <w:uiPriority w:val="99"/>
    <w:semiHidden/>
    <w:rsid w:val="00BB4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s.osu.edu/programs/undergraduate-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8161</Characters>
  <Application>Microsoft Office Word</Application>
  <DocSecurity>0</DocSecurity>
  <Lines>133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2023-04-12T12:27:00Z</dcterms:created>
  <dcterms:modified xsi:type="dcterms:W3CDTF">2023-04-12T12:27:00Z</dcterms:modified>
</cp:coreProperties>
</file>